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960"/>
        <w:gridCol w:w="2761"/>
        <w:gridCol w:w="5020"/>
        <w:gridCol w:w="2740"/>
        <w:gridCol w:w="1339"/>
        <w:gridCol w:w="1240"/>
        <w:gridCol w:w="1300"/>
        <w:gridCol w:w="960"/>
      </w:tblGrid>
      <w:tr w:rsidR="00893266" w:rsidRPr="00C65431" w:rsidTr="00F35F51">
        <w:trPr>
          <w:trHeight w:val="46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НУЗ "Отделенческая больница на </w:t>
            </w:r>
            <w:proofErr w:type="spellStart"/>
            <w:r w:rsidRPr="00C6543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ст</w:t>
            </w:r>
            <w:proofErr w:type="gramStart"/>
            <w:r w:rsidRPr="00C6543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.Т</w:t>
            </w:r>
            <w:proofErr w:type="gramEnd"/>
            <w:r w:rsidRPr="00C6543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ында</w:t>
            </w:r>
            <w:proofErr w:type="spellEnd"/>
            <w:r w:rsidRPr="00C6543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ОАО "РЖД"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46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Проводит акцию CHECK UP, скидка -20% (без стоимости расходных материалов)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96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Состав программы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цена по прейскуранту для физического лица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расходных материалов (руб.)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скидка 20%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 по акции </w:t>
            </w:r>
            <w:proofErr w:type="spellStart"/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Chek</w:t>
            </w:r>
            <w:proofErr w:type="spellEnd"/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Цена за ед. услуги (руб.)</w:t>
            </w: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Формула здоровья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 терапевта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619,8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2479,3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 (общий анализ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крови, мочи, биохимический анализ крови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(10 показателей)</w:t>
            </w:r>
            <w:proofErr w:type="gramEnd"/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91,11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Ультразвуковая диагностика (УЗИ)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Функциональная диагностика (ЭКГ)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10,27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93266" w:rsidRPr="00C65431" w:rsidTr="00F35F51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врача-терапевта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результатам обследования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Формула здоровья для женщин до 40 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врача-гинеколога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40,85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575,0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2300,1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Диагностический осмотр (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кольпоскопия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29,01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 (Цитологические и микроскопические исследования мазков)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13,68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Ультразвуковая диагностика (УЗИ)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врача-гинеколога по результатам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40,85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156,87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Формула здоровья для женщин после 40 лет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врача-гинеколога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40,85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1111,3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4445,1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Диагностический осмотр (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кольпоскопия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29,01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 (Цитологические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 микроскопические исследования мазков)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13,68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Ультразвуковая диагностика (УЗИ)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Рентгенография молочных желез (Маммография)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105,88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врача-гинеколога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результатам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40,85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дополнительно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сдать анализы на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онкомаркеры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10% скидкой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1861,2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162,972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5912,2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355,862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4445,1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Формула мужского здоровья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врача-уролога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16,14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702,5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2809,8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 (общий анализ крови,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мочи, биохимический анализ крови,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онкомаркеры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, ПЦР-диагностика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бактериологическое исследование мазков)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94,97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Ультразвуковая диагностика (УЗИ)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дополнительно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необходимые услуги со скидкой 10% </w:t>
            </w:r>
            <w:r w:rsidRPr="00C65431">
              <w:rPr>
                <w:rFonts w:ascii="Calibri" w:eastAsia="Times New Roman" w:hAnsi="Calibri" w:cs="Calibri"/>
                <w:color w:val="FF0000"/>
                <w:lang w:eastAsia="ru-RU"/>
              </w:rPr>
              <w:t>(</w:t>
            </w:r>
            <w:proofErr w:type="spellStart"/>
            <w:r w:rsidRPr="00C65431">
              <w:rPr>
                <w:rFonts w:ascii="Calibri" w:eastAsia="Times New Roman" w:hAnsi="Calibri" w:cs="Calibri"/>
                <w:color w:val="FF0000"/>
                <w:lang w:eastAsia="ru-RU"/>
              </w:rPr>
              <w:t>спермограмма</w:t>
            </w:r>
            <w:proofErr w:type="spellEnd"/>
            <w:r w:rsidRPr="00C65431">
              <w:rPr>
                <w:rFonts w:ascii="Calibri" w:eastAsia="Times New Roman" w:hAnsi="Calibri" w:cs="Calibri"/>
                <w:color w:val="FF0000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4018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505,702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«Динамическое наблюдение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поллинозе»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врача-аллерголога-иммунолога (терапевта)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564,6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2258,4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Комплексное гематологическое исследование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анализаторе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38,76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скорости оседания эритроцитов (СОЭ)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22,14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Подсчет лейкоцитарной формулы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11,69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Анализ мочи на анализаторе (10 показателей)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32,55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28,56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врача-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6,34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специалиста по результатам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2963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«Динамическое наблюдение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аллергическом рините»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врача-аллерголога-иммунолога (терапевта)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579,8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2319,1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Комплексное гематологическое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исследование на анализаторе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38,76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скорости оседания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эритроцитов (СОЭ)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22,14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Подсчет лейкоцитарной формулы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11,69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Анализ мочи на анализаторе (10 показателей)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32,55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Взятие крови из вены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18,05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28,56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врача-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оториноларинголога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л-д.,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перв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амб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6,34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специалиста по результатам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«Динамическое наблюдение при мочекаменной болезни»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врача-уролога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16,14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1360,5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специалиста по результатам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16,14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Комплексное гематологическое исследование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анализаторе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38,76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скорости оседания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эритроцитов (СОЭ)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22,14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Подсчет лейкоцитарной формулы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11,69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Анализ мочи на анализаторе (10 показателей)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32,55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28,56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Взятие крови из вены, кровопускание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18,05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общего белка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18,09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мочевины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12,74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9,73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общего кальция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биоматериала 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микрофлор</w:t>
            </w:r>
            <w:proofErr w:type="gram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 (мокроты, отделяемого раны, зева, носа, глаз,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ушей, мочеполовых органов) и определение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чувствительности к расширенному набору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антибиотикам и (1 материал)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1724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25,12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12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Внутривенная (экскреторная) урография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(без стоимости контрастного вещества)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УЗИ почек, надпочечников и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забрюшиного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пространства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2758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343,72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1360,5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«Динамическое наблюдение при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доброкачественной 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гиперплазии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предстательной железы» (рассчитанной на 1 год)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Прием врача-уролога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16,14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1210,72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4842,88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специалиста по результатам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16,14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Комплексное гематологическое исследование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анализаторе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38,76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скорости оседания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эритроцитов (СОЭ)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22,14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Подсчет лейкоцитарной формулы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11,69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Анализ мочи на анализаторе (10 показателей)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32,55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28,56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Посев биоматериала на микрофлору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(мокроты, отделяемого раны, зева, носа, глаз,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ушей, мочеполовых органов) и определение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чувствительности к расширенному набору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антибиотикам и (1 материал)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1724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25,12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Взятие крови из вены, кровопускание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18,05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простатического антигена (ПСА) 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40,29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ТРУЗИ простаты и УЗИ мочевого пузыря с определением остаточной мочи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УЗИ почек, надпочечников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и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забрюшиного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пространства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Урофлуометрия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4842,9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  <w:tr w:rsidR="00893266" w:rsidRPr="00C65431" w:rsidTr="00F35F51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«Динамическое наблюдение при гипотиреозе»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рассчитанной</w:t>
            </w:r>
            <w:proofErr w:type="gram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1 год)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врача-эндокринолога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1012,14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4048,54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холестерина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8,45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триглицеридов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22,41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холестерина - ЛПНП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lang w:eastAsia="ru-RU"/>
              </w:rPr>
              <w:t>282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холестерина - ЛПВП (альфа - ХС)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6,13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Взятие крови из вены, кровопускание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18,05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ТТГ (тиреотропный гормон)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суперчувствительный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41,87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свободного Т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УЗИ щитовидной железы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ЭКГ (в 12-ти отведениях) с расшифровкой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10,27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Прием специалиста по результатам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Дополнительно: Определение Т3 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Дополнительно: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Опеределение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антител к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41,87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Дополнительно: Определение антител к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тиреоидной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пероксидазе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49,14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Дополнительно: Определение антител к рецепторам ТТГ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41,87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5440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379,32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1012,1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Профессиональная гигиена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полости рта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навыкам правильной чистки зубов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219,2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876,9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Снятие зубного налета с помощью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специальной зубной щеточки и пасты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47,74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Глубокое фторирование зубов с использованием</w:t>
            </w: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фтористого лака и фторсодержащих гелей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lang w:eastAsia="ru-RU"/>
              </w:rPr>
              <w:t>6,18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3266" w:rsidRPr="00C65431" w:rsidRDefault="00893266" w:rsidP="00F3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аместитель</w:t>
            </w:r>
            <w:proofErr w:type="spellEnd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главного врача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медицинской части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О.Н.Андреева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главного врача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66" w:rsidRPr="00C65431" w:rsidTr="00F35F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экономическим вопросам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4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Т.В.Шулик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66" w:rsidRPr="00C65431" w:rsidRDefault="00893266" w:rsidP="00F35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266" w:rsidRDefault="00893266"/>
    <w:p w:rsidR="00893266" w:rsidRPr="00893266" w:rsidRDefault="00893266" w:rsidP="00893266">
      <w:bookmarkStart w:id="0" w:name="_GoBack"/>
      <w:bookmarkEnd w:id="0"/>
    </w:p>
    <w:p w:rsidR="00893266" w:rsidRPr="00893266" w:rsidRDefault="00893266" w:rsidP="00893266"/>
    <w:p w:rsidR="00893266" w:rsidRDefault="00893266" w:rsidP="00893266"/>
    <w:p w:rsidR="00CA0C09" w:rsidRPr="00893266" w:rsidRDefault="00893266" w:rsidP="0089326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928826" wp14:editId="1A7DC86A">
            <wp:simplePos x="0" y="0"/>
            <wp:positionH relativeFrom="column">
              <wp:posOffset>-387985</wp:posOffset>
            </wp:positionH>
            <wp:positionV relativeFrom="paragraph">
              <wp:posOffset>6374130</wp:posOffset>
            </wp:positionV>
            <wp:extent cx="10687050" cy="977265"/>
            <wp:effectExtent l="0" t="0" r="0" b="0"/>
            <wp:wrapTight wrapText="bothSides">
              <wp:wrapPolygon edited="0">
                <wp:start x="0" y="0"/>
                <wp:lineTo x="0" y="21053"/>
                <wp:lineTo x="21561" y="21053"/>
                <wp:lineTo x="21561" y="0"/>
                <wp:lineTo x="0" y="0"/>
              </wp:wrapPolygon>
            </wp:wrapTight>
            <wp:docPr id="1" name="Рисунок 1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C09" w:rsidRPr="00893266" w:rsidSect="0089326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60"/>
    <w:rsid w:val="00893266"/>
    <w:rsid w:val="00BC3160"/>
    <w:rsid w:val="00C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Mihailenko</dc:creator>
  <cp:keywords/>
  <dc:description/>
  <cp:lastModifiedBy>Mihailenko</cp:lastModifiedBy>
  <cp:revision>2</cp:revision>
  <dcterms:created xsi:type="dcterms:W3CDTF">2017-09-25T04:48:00Z</dcterms:created>
  <dcterms:modified xsi:type="dcterms:W3CDTF">2017-09-25T04:49:00Z</dcterms:modified>
</cp:coreProperties>
</file>